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F5D72" w14:textId="77777777" w:rsidR="00BF3F60" w:rsidRPr="00D85F39" w:rsidRDefault="00BF3F60" w:rsidP="00D85F39">
      <w:pPr>
        <w:spacing w:after="120"/>
        <w:jc w:val="right"/>
        <w:rPr>
          <w:rFonts w:ascii="Lucida Fax" w:hAnsi="Lucida Fax" w:cs="Arial"/>
          <w:b/>
          <w:bCs/>
          <w:color w:val="000000"/>
          <w:sz w:val="36"/>
          <w:szCs w:val="28"/>
          <w:shd w:val="clear" w:color="auto" w:fill="FFFFFF"/>
        </w:rPr>
      </w:pPr>
      <w:r w:rsidRPr="00D85F39">
        <w:rPr>
          <w:rFonts w:ascii="Lucida Fax" w:hAnsi="Lucida Fax" w:cs="Arial"/>
          <w:b/>
          <w:bCs/>
          <w:color w:val="000000"/>
          <w:sz w:val="36"/>
          <w:szCs w:val="28"/>
          <w:shd w:val="clear" w:color="auto" w:fill="FFFFFF"/>
        </w:rPr>
        <w:t>Student Right-to-Know</w:t>
      </w:r>
    </w:p>
    <w:p w14:paraId="17C0E5AA" w14:textId="77777777" w:rsidR="008B7BBB" w:rsidRDefault="007F354D" w:rsidP="00D85F39">
      <w:pPr>
        <w:spacing w:after="240"/>
        <w:jc w:val="center"/>
        <w:rPr>
          <w:rFonts w:ascii="Lucida Fax" w:hAnsi="Lucida Fax" w:cs="Arial"/>
          <w:color w:val="000000"/>
          <w:shd w:val="clear" w:color="auto" w:fill="FFFFFF"/>
        </w:rPr>
      </w:pPr>
      <w:r w:rsidRPr="00BF3F60">
        <w:rPr>
          <w:rFonts w:ascii="Lucida Fax" w:hAnsi="Lucida Fax" w:cs="Arial"/>
          <w:color w:val="000000"/>
          <w:shd w:val="clear" w:color="auto" w:fill="FFFFFF"/>
        </w:rPr>
        <w:t>The Student Right-to-Know Act, passed by Congress in 1990, requires institutions eligible for Title IV funding, under the Higher Education Act of 1965, to calculate completion or graduation rates of certificate- or degree-seeking, full-time students entering that institution, and to disclose these rates to current and prospective students.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45"/>
        <w:gridCol w:w="4860"/>
        <w:gridCol w:w="1885"/>
      </w:tblGrid>
      <w:tr w:rsidR="005D3751" w14:paraId="03770495" w14:textId="1FC83103">
        <w:tc>
          <w:tcPr>
            <w:tcW w:w="10345" w:type="dxa"/>
            <w:gridSpan w:val="4"/>
            <w:tcBorders>
              <w:top w:val="single" w:sz="24" w:space="0" w:color="7F7F7F" w:themeColor="text1" w:themeTint="80"/>
            </w:tcBorders>
            <w:shd w:val="clear" w:color="auto" w:fill="D9D9D9" w:themeFill="background1" w:themeFillShade="D9"/>
          </w:tcPr>
          <w:p w14:paraId="5E0CFE81" w14:textId="3B8E3934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 w:rsidRPr="00EE55E4">
              <w:rPr>
                <w:rFonts w:ascii="Lucida Fax" w:hAnsi="Lucida Fax"/>
                <w:b/>
                <w:sz w:val="28"/>
              </w:rPr>
              <w:t>2023 Rates: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300AEE" w14:paraId="794B714A" w14:textId="338C8078" w:rsidTr="00BD6EE3">
        <w:tc>
          <w:tcPr>
            <w:tcW w:w="2155" w:type="dxa"/>
            <w:vAlign w:val="center"/>
          </w:tcPr>
          <w:p w14:paraId="07F77DDB" w14:textId="6BFE59F9" w:rsidR="00300AEE" w:rsidRDefault="00300AEE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3CA3F71A" w14:textId="1C733099" w:rsidR="00300AEE" w:rsidRDefault="005D3751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91.60%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696642A1" w14:textId="1BFF621F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30293AC2" w14:textId="2A1EBF37" w:rsidR="00300AEE" w:rsidRDefault="00D85F39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78</w:t>
            </w:r>
            <w:r w:rsidR="007E7676">
              <w:rPr>
                <w:rFonts w:ascii="Lucida Fax" w:hAnsi="Lucida Fax"/>
              </w:rPr>
              <w:t xml:space="preserve"> </w:t>
            </w:r>
            <w:r w:rsidR="00BD6EE3">
              <w:rPr>
                <w:rFonts w:ascii="Lucida Fax" w:hAnsi="Lucida Fax"/>
              </w:rPr>
              <w:t xml:space="preserve">  |   65.55%</w:t>
            </w:r>
          </w:p>
        </w:tc>
      </w:tr>
      <w:tr w:rsidR="00300AEE" w14:paraId="569ACE6F" w14:textId="38C00309" w:rsidTr="00BD6EE3">
        <w:tc>
          <w:tcPr>
            <w:tcW w:w="2155" w:type="dxa"/>
            <w:vAlign w:val="center"/>
          </w:tcPr>
          <w:p w14:paraId="5E4623B5" w14:textId="17CEA284" w:rsidR="00300AEE" w:rsidRDefault="00300AEE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43D4D276" w14:textId="74ED7389" w:rsidR="00300AEE" w:rsidRDefault="005D3751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83.33%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74B054C7" w14:textId="2F63FC8E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394152F3" w14:textId="54AB9585" w:rsidR="00300AEE" w:rsidRDefault="00D85F39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7</w:t>
            </w:r>
            <w:r w:rsidR="00BD6EE3">
              <w:rPr>
                <w:rFonts w:ascii="Lucida Fax" w:hAnsi="Lucida Fax"/>
              </w:rPr>
              <w:t xml:space="preserve">   |   5.88%</w:t>
            </w:r>
          </w:p>
        </w:tc>
      </w:tr>
      <w:tr w:rsidR="00300AEE" w14:paraId="6701E593" w14:textId="1A181696" w:rsidTr="00BD6EE3">
        <w:tc>
          <w:tcPr>
            <w:tcW w:w="2155" w:type="dxa"/>
            <w:vAlign w:val="center"/>
          </w:tcPr>
          <w:p w14:paraId="0BEE62CD" w14:textId="6D3D5B92" w:rsidR="00300AEE" w:rsidRDefault="00300AEE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53510A38" w14:textId="7A8EABAA" w:rsidR="00300AEE" w:rsidRDefault="005D3751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87.50%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4AB25617" w14:textId="29DC9D64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vAlign w:val="center"/>
          </w:tcPr>
          <w:p w14:paraId="292737F5" w14:textId="3DDE9E07" w:rsidR="00300AEE" w:rsidRDefault="00D85F39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34</w:t>
            </w:r>
            <w:r w:rsidR="00BD6EE3">
              <w:rPr>
                <w:rFonts w:ascii="Lucida Fax" w:hAnsi="Lucida Fax"/>
              </w:rPr>
              <w:t xml:space="preserve">   |   28.57%</w:t>
            </w:r>
          </w:p>
        </w:tc>
      </w:tr>
      <w:tr w:rsidR="00300AEE" w14:paraId="388EE31E" w14:textId="609A8612" w:rsidTr="00BD6EE3">
        <w:tc>
          <w:tcPr>
            <w:tcW w:w="2155" w:type="dxa"/>
            <w:shd w:val="clear" w:color="auto" w:fill="808080" w:themeFill="background1" w:themeFillShade="80"/>
          </w:tcPr>
          <w:p w14:paraId="4ED1336F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4AAF0CE7" w14:textId="77777777" w:rsidR="00300AEE" w:rsidRPr="00EE55E4" w:rsidRDefault="00300AEE" w:rsidP="00EE55E4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56FBF89E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2316591A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5D3751" w14:paraId="7241BD87" w14:textId="77777777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01032F7F" w14:textId="1D950539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2022 Rates</w:t>
            </w:r>
            <w:r w:rsidRPr="00BF3F60">
              <w:rPr>
                <w:rFonts w:ascii="Lucida Fax" w:hAnsi="Lucida Fax"/>
                <w:b/>
                <w:sz w:val="28"/>
              </w:rPr>
              <w:t>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300AEE" w14:paraId="122BC1B8" w14:textId="77777777" w:rsidTr="007E7676">
        <w:tc>
          <w:tcPr>
            <w:tcW w:w="2155" w:type="dxa"/>
            <w:vAlign w:val="center"/>
          </w:tcPr>
          <w:p w14:paraId="7DD0BBDD" w14:textId="2B10D49E" w:rsidR="00300AEE" w:rsidRDefault="00300AEE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4BC3F9C8" w14:textId="3FB9695F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90.98%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38524818" w14:textId="63B26B65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47A4A3C6" w14:textId="0281120F" w:rsidR="00300AEE" w:rsidRDefault="00BD6EE3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93   |   76.23%</w:t>
            </w:r>
          </w:p>
        </w:tc>
      </w:tr>
      <w:tr w:rsidR="00300AEE" w14:paraId="1B299E92" w14:textId="77777777" w:rsidTr="007E7676">
        <w:tc>
          <w:tcPr>
            <w:tcW w:w="2155" w:type="dxa"/>
            <w:vAlign w:val="center"/>
          </w:tcPr>
          <w:p w14:paraId="4CAE9A86" w14:textId="470C2F4A" w:rsidR="00300AEE" w:rsidRDefault="00300AEE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616AF559" w14:textId="397EF230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94.44%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5F533C09" w14:textId="4ECEECEF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173303E8" w14:textId="5C2828BE" w:rsidR="00300AEE" w:rsidRDefault="00BD6EE3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   |   7.38%</w:t>
            </w:r>
          </w:p>
        </w:tc>
      </w:tr>
      <w:tr w:rsidR="00300AEE" w14:paraId="13777B69" w14:textId="77777777" w:rsidTr="007E7676">
        <w:tc>
          <w:tcPr>
            <w:tcW w:w="2155" w:type="dxa"/>
            <w:vAlign w:val="center"/>
          </w:tcPr>
          <w:p w14:paraId="268ECAFC" w14:textId="561E0024" w:rsidR="00300AEE" w:rsidRDefault="00300AEE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4F0DEBC1" w14:textId="57F843B6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82.35%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641A2C85" w14:textId="73645C05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vAlign w:val="center"/>
          </w:tcPr>
          <w:p w14:paraId="5B2AC940" w14:textId="59879B55" w:rsidR="00300AEE" w:rsidRDefault="00BD6EE3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20   |   16.39%</w:t>
            </w:r>
          </w:p>
        </w:tc>
      </w:tr>
      <w:tr w:rsidR="00300AEE" w14:paraId="35FCB3D9" w14:textId="77777777" w:rsidTr="00BD6EE3">
        <w:tc>
          <w:tcPr>
            <w:tcW w:w="2155" w:type="dxa"/>
            <w:shd w:val="clear" w:color="auto" w:fill="808080" w:themeFill="background1" w:themeFillShade="80"/>
          </w:tcPr>
          <w:p w14:paraId="24AD8294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2F772715" w14:textId="77777777" w:rsidR="00300AEE" w:rsidRPr="00EE55E4" w:rsidRDefault="00300AEE" w:rsidP="00EE55E4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092316C4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222D1148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5D3751" w14:paraId="4B6927F5" w14:textId="2B64F7E3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5B869734" w14:textId="78F60EA8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2021 Rates</w:t>
            </w:r>
            <w:r w:rsidRPr="00BF3F60">
              <w:rPr>
                <w:rFonts w:ascii="Lucida Fax" w:hAnsi="Lucida Fax"/>
                <w:b/>
                <w:sz w:val="28"/>
              </w:rPr>
              <w:t>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300AEE" w14:paraId="693B35DA" w14:textId="55639AA1" w:rsidTr="007E7676">
        <w:tc>
          <w:tcPr>
            <w:tcW w:w="2155" w:type="dxa"/>
            <w:vAlign w:val="center"/>
          </w:tcPr>
          <w:p w14:paraId="1C2EB4BA" w14:textId="23FC93D1" w:rsidR="00300AEE" w:rsidRDefault="00300AEE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46D80B6D" w14:textId="72F52EC2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88.79%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6492940C" w14:textId="1026E91F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692FEC2D" w14:textId="25E19F2D" w:rsidR="00300AEE" w:rsidRDefault="007E7676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76   |   71.70%</w:t>
            </w:r>
          </w:p>
        </w:tc>
      </w:tr>
      <w:tr w:rsidR="00300AEE" w14:paraId="6D6FA7DC" w14:textId="6E846472" w:rsidTr="007E7676">
        <w:tc>
          <w:tcPr>
            <w:tcW w:w="2155" w:type="dxa"/>
            <w:vAlign w:val="center"/>
          </w:tcPr>
          <w:p w14:paraId="1F8DE38F" w14:textId="2BBF7399" w:rsidR="00300AEE" w:rsidRDefault="00300AEE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215FA5FD" w14:textId="6D66F77F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86.49%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3A72A983" w14:textId="3FC9FBA4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680E4B0B" w14:textId="28D88E80" w:rsidR="00300AEE" w:rsidRDefault="007E7676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   |   8.49%</w:t>
            </w:r>
          </w:p>
        </w:tc>
      </w:tr>
      <w:tr w:rsidR="00300AEE" w14:paraId="0191A04B" w14:textId="0761D8EA" w:rsidTr="007E7676">
        <w:tc>
          <w:tcPr>
            <w:tcW w:w="2155" w:type="dxa"/>
            <w:vAlign w:val="center"/>
          </w:tcPr>
          <w:p w14:paraId="6F8791AA" w14:textId="6AC270AC" w:rsidR="00300AEE" w:rsidRDefault="00300AEE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3EEC1294" w14:textId="751133A1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38.89%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6B2B3FCB" w14:textId="42C790F4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vAlign w:val="center"/>
          </w:tcPr>
          <w:p w14:paraId="4FCB3C68" w14:textId="09B1A7C2" w:rsidR="00300AEE" w:rsidRDefault="007E7676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21   |   19.81%</w:t>
            </w:r>
          </w:p>
        </w:tc>
      </w:tr>
      <w:tr w:rsidR="00300AEE" w14:paraId="3D8DEC9C" w14:textId="42D952D9" w:rsidTr="00BD6EE3">
        <w:tc>
          <w:tcPr>
            <w:tcW w:w="2155" w:type="dxa"/>
            <w:shd w:val="clear" w:color="auto" w:fill="808080" w:themeFill="background1" w:themeFillShade="80"/>
          </w:tcPr>
          <w:p w14:paraId="0D930C0B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5D41BA1E" w14:textId="77777777" w:rsidR="00300AEE" w:rsidRPr="00EE55E4" w:rsidRDefault="00300AEE" w:rsidP="00EE55E4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7C681371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264C2C58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5D3751" w14:paraId="7A482B3E" w14:textId="77777777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5E2CDDDC" w14:textId="129D30A8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2020 Rates</w:t>
            </w:r>
            <w:r w:rsidRPr="00BF3F60">
              <w:rPr>
                <w:rFonts w:ascii="Lucida Fax" w:hAnsi="Lucida Fax"/>
                <w:b/>
                <w:sz w:val="28"/>
              </w:rPr>
              <w:t>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300AEE" w14:paraId="3A5545DE" w14:textId="77777777" w:rsidTr="007E7676">
        <w:tc>
          <w:tcPr>
            <w:tcW w:w="2155" w:type="dxa"/>
            <w:vAlign w:val="center"/>
          </w:tcPr>
          <w:p w14:paraId="25FA2FE4" w14:textId="4196F66F" w:rsidR="00300AEE" w:rsidRDefault="00300AEE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0A0C1041" w14:textId="5778DD9C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89.36%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0BD8399A" w14:textId="58986710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01266DF7" w14:textId="18EF2D1E" w:rsidR="00300AEE" w:rsidRDefault="00B26045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35   |   74.47%</w:t>
            </w:r>
          </w:p>
        </w:tc>
      </w:tr>
      <w:tr w:rsidR="00300AEE" w14:paraId="3EBFA239" w14:textId="77777777" w:rsidTr="007E7676">
        <w:tc>
          <w:tcPr>
            <w:tcW w:w="2155" w:type="dxa"/>
            <w:vAlign w:val="center"/>
          </w:tcPr>
          <w:p w14:paraId="5F16341C" w14:textId="52DA88FB" w:rsidR="00300AEE" w:rsidRDefault="00300AEE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71D9FB66" w14:textId="116E4A43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100%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528E611A" w14:textId="69B6ADF2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3B3015C3" w14:textId="43C803B5" w:rsidR="00300AEE" w:rsidRDefault="00B26045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3   |   6.38%</w:t>
            </w:r>
          </w:p>
        </w:tc>
      </w:tr>
      <w:tr w:rsidR="00300AEE" w14:paraId="2ADF1441" w14:textId="77777777" w:rsidTr="007E7676">
        <w:tc>
          <w:tcPr>
            <w:tcW w:w="2155" w:type="dxa"/>
            <w:vAlign w:val="center"/>
          </w:tcPr>
          <w:p w14:paraId="4AD30A79" w14:textId="564EB7BF" w:rsidR="00300AEE" w:rsidRDefault="00300AEE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1D45A511" w14:textId="24EC03F6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61.90%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13DA403D" w14:textId="203C14A7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vAlign w:val="center"/>
          </w:tcPr>
          <w:p w14:paraId="36DF2D71" w14:textId="3C009446" w:rsidR="00300AEE" w:rsidRDefault="00B26045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   |   19.15%</w:t>
            </w:r>
          </w:p>
        </w:tc>
      </w:tr>
      <w:tr w:rsidR="00300AEE" w14:paraId="3AE92AB9" w14:textId="77777777" w:rsidTr="00BD6EE3">
        <w:tc>
          <w:tcPr>
            <w:tcW w:w="2155" w:type="dxa"/>
            <w:shd w:val="clear" w:color="auto" w:fill="808080" w:themeFill="background1" w:themeFillShade="80"/>
          </w:tcPr>
          <w:p w14:paraId="7076890D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0E74A259" w14:textId="77777777" w:rsidR="00300AEE" w:rsidRPr="00EE55E4" w:rsidRDefault="00300AEE" w:rsidP="00EE55E4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2B84F618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26E1AE51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5D3751" w14:paraId="2D939AA4" w14:textId="534DF9D2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7175BC8F" w14:textId="3360469E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2019 Rates</w:t>
            </w:r>
            <w:r w:rsidRPr="00BF3F60">
              <w:rPr>
                <w:rFonts w:ascii="Lucida Fax" w:hAnsi="Lucida Fax"/>
                <w:b/>
                <w:sz w:val="28"/>
              </w:rPr>
              <w:t>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300AEE" w14:paraId="20E5AA83" w14:textId="4CCFC0E5" w:rsidTr="007E7676">
        <w:tc>
          <w:tcPr>
            <w:tcW w:w="2155" w:type="dxa"/>
            <w:vAlign w:val="center"/>
          </w:tcPr>
          <w:p w14:paraId="42224E3C" w14:textId="2E30F59A" w:rsidR="00300AEE" w:rsidRDefault="00300AEE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392022D9" w14:textId="023ECDF5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60.87%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0185894D" w14:textId="5DC76EB8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5927F046" w14:textId="63C412E6" w:rsidR="00300AEE" w:rsidRDefault="00B87615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 xml:space="preserve">33   |   </w:t>
            </w:r>
            <w:r w:rsidR="00895E2E">
              <w:rPr>
                <w:rFonts w:ascii="Lucida Fax" w:hAnsi="Lucida Fax"/>
              </w:rPr>
              <w:t>71.74</w:t>
            </w:r>
            <w:r>
              <w:rPr>
                <w:rFonts w:ascii="Lucida Fax" w:hAnsi="Lucida Fax"/>
              </w:rPr>
              <w:t>%</w:t>
            </w:r>
          </w:p>
        </w:tc>
      </w:tr>
      <w:tr w:rsidR="00300AEE" w14:paraId="4311B6CB" w14:textId="6C399A86" w:rsidTr="007E7676">
        <w:tc>
          <w:tcPr>
            <w:tcW w:w="2155" w:type="dxa"/>
            <w:vAlign w:val="center"/>
          </w:tcPr>
          <w:p w14:paraId="495D00A3" w14:textId="274AE0ED" w:rsidR="00300AEE" w:rsidRDefault="00300AEE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0FEE4675" w14:textId="130D6CE7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91.30%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07D5CB89" w14:textId="46EF7E8E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78E9F280" w14:textId="05CAE0C7" w:rsidR="00300AEE" w:rsidRDefault="00B87615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 xml:space="preserve">5   |   </w:t>
            </w:r>
            <w:r w:rsidR="00895E2E">
              <w:rPr>
                <w:rFonts w:ascii="Lucida Fax" w:hAnsi="Lucida Fax"/>
              </w:rPr>
              <w:t>10.87</w:t>
            </w:r>
            <w:r>
              <w:rPr>
                <w:rFonts w:ascii="Lucida Fax" w:hAnsi="Lucida Fax"/>
              </w:rPr>
              <w:t>%</w:t>
            </w:r>
          </w:p>
        </w:tc>
      </w:tr>
      <w:tr w:rsidR="00300AEE" w14:paraId="0D763740" w14:textId="42090106" w:rsidTr="007E7676">
        <w:tc>
          <w:tcPr>
            <w:tcW w:w="2155" w:type="dxa"/>
            <w:tcBorders>
              <w:bottom w:val="single" w:sz="18" w:space="0" w:color="7F7F7F" w:themeColor="text1" w:themeTint="80"/>
            </w:tcBorders>
            <w:vAlign w:val="center"/>
          </w:tcPr>
          <w:p w14:paraId="042C382E" w14:textId="7EA39E9D" w:rsidR="00300AEE" w:rsidRDefault="00300AEE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bottom w:val="single" w:sz="18" w:space="0" w:color="7F7F7F" w:themeColor="text1" w:themeTint="80"/>
            </w:tcBorders>
            <w:vAlign w:val="center"/>
          </w:tcPr>
          <w:p w14:paraId="2F73EDCA" w14:textId="67D64CEE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66.67%</w:t>
            </w:r>
          </w:p>
        </w:tc>
        <w:tc>
          <w:tcPr>
            <w:tcW w:w="4860" w:type="dxa"/>
            <w:tcBorders>
              <w:bottom w:val="single" w:sz="18" w:space="0" w:color="7F7F7F" w:themeColor="text1" w:themeTint="80"/>
            </w:tcBorders>
          </w:tcPr>
          <w:p w14:paraId="5927433A" w14:textId="6CD6F522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tcBorders>
              <w:bottom w:val="single" w:sz="18" w:space="0" w:color="7F7F7F" w:themeColor="text1" w:themeTint="80"/>
            </w:tcBorders>
            <w:vAlign w:val="center"/>
          </w:tcPr>
          <w:p w14:paraId="6E792C00" w14:textId="630022CC" w:rsidR="00300AEE" w:rsidRDefault="00895E2E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</w:t>
            </w:r>
            <w:r w:rsidR="00B87615">
              <w:rPr>
                <w:rFonts w:ascii="Lucida Fax" w:hAnsi="Lucida Fax"/>
              </w:rPr>
              <w:t xml:space="preserve">   |   </w:t>
            </w:r>
            <w:r>
              <w:rPr>
                <w:rFonts w:ascii="Lucida Fax" w:hAnsi="Lucida Fax"/>
              </w:rPr>
              <w:t>17.39</w:t>
            </w:r>
            <w:r w:rsidR="00B87615">
              <w:rPr>
                <w:rFonts w:ascii="Lucida Fax" w:hAnsi="Lucida Fax"/>
              </w:rPr>
              <w:t>%</w:t>
            </w:r>
          </w:p>
        </w:tc>
      </w:tr>
      <w:tr w:rsidR="00300AEE" w14:paraId="3C1D99DC" w14:textId="399A00A0" w:rsidTr="00BD6EE3">
        <w:tc>
          <w:tcPr>
            <w:tcW w:w="2155" w:type="dxa"/>
            <w:tcBorders>
              <w:top w:val="single" w:sz="18" w:space="0" w:color="7F7F7F" w:themeColor="text1" w:themeTint="80"/>
            </w:tcBorders>
            <w:shd w:val="clear" w:color="auto" w:fill="808080" w:themeFill="background1" w:themeFillShade="80"/>
          </w:tcPr>
          <w:p w14:paraId="4F888B56" w14:textId="77777777" w:rsidR="00300AEE" w:rsidRPr="00EE55E4" w:rsidRDefault="00300AEE" w:rsidP="002606DE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445" w:type="dxa"/>
            <w:tcBorders>
              <w:top w:val="single" w:sz="18" w:space="0" w:color="7F7F7F" w:themeColor="text1" w:themeTint="80"/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4456418D" w14:textId="77777777" w:rsidR="00300AEE" w:rsidRPr="00EE55E4" w:rsidRDefault="00300AEE" w:rsidP="002606DE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860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21335201" w14:textId="77777777" w:rsidR="00300AEE" w:rsidRPr="00EE55E4" w:rsidRDefault="00300AEE" w:rsidP="002606DE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tcBorders>
              <w:top w:val="single" w:sz="18" w:space="0" w:color="7F7F7F" w:themeColor="text1" w:themeTint="80"/>
            </w:tcBorders>
            <w:shd w:val="clear" w:color="auto" w:fill="808080" w:themeFill="background1" w:themeFillShade="80"/>
          </w:tcPr>
          <w:p w14:paraId="6416C115" w14:textId="77777777" w:rsidR="00300AEE" w:rsidRPr="00EE55E4" w:rsidRDefault="00300AEE" w:rsidP="002606DE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5D3751" w14:paraId="0EBEDC61" w14:textId="77777777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0ED7FAD8" w14:textId="0F81EDF9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lastRenderedPageBreak/>
              <w:t>2018 Rates</w:t>
            </w:r>
            <w:r w:rsidRPr="00BF3F60">
              <w:rPr>
                <w:rFonts w:ascii="Lucida Fax" w:hAnsi="Lucida Fax"/>
                <w:b/>
                <w:sz w:val="28"/>
              </w:rPr>
              <w:t>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300AEE" w14:paraId="7C74163C" w14:textId="77777777" w:rsidTr="007E7676">
        <w:tc>
          <w:tcPr>
            <w:tcW w:w="2155" w:type="dxa"/>
            <w:vAlign w:val="center"/>
          </w:tcPr>
          <w:p w14:paraId="40ADEE0B" w14:textId="67E39401" w:rsidR="00300AEE" w:rsidRDefault="00300AEE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6B91FADA" w14:textId="20B1CB53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85.00%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5A517BBF" w14:textId="02EF65AE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030546A7" w14:textId="20326A2E" w:rsidR="00300AEE" w:rsidRDefault="00A02F08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12   |   60.00%</w:t>
            </w:r>
          </w:p>
        </w:tc>
      </w:tr>
      <w:tr w:rsidR="00300AEE" w14:paraId="7E85CC00" w14:textId="77777777" w:rsidTr="007E7676">
        <w:tc>
          <w:tcPr>
            <w:tcW w:w="2155" w:type="dxa"/>
            <w:vAlign w:val="center"/>
          </w:tcPr>
          <w:p w14:paraId="75B93E42" w14:textId="5FD1E446" w:rsidR="00300AEE" w:rsidRDefault="00300AEE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5E965FB0" w14:textId="122F4951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92.86%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49E1CA90" w14:textId="351C6BED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7624D82A" w14:textId="2B0A904B" w:rsidR="00300AEE" w:rsidRDefault="00A02F08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   |   10.00%</w:t>
            </w:r>
          </w:p>
        </w:tc>
      </w:tr>
      <w:tr w:rsidR="00300AEE" w14:paraId="668680CF" w14:textId="77777777" w:rsidTr="007E7676">
        <w:tc>
          <w:tcPr>
            <w:tcW w:w="2155" w:type="dxa"/>
            <w:vAlign w:val="center"/>
          </w:tcPr>
          <w:p w14:paraId="039E4E7F" w14:textId="3B1C73E1" w:rsidR="00300AEE" w:rsidRDefault="00300AEE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6B361B47" w14:textId="4D965534" w:rsidR="00300AEE" w:rsidRDefault="00300AEE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70.59%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15C16C05" w14:textId="1E6520EB" w:rsidR="00300AEE" w:rsidRPr="00EE55E4" w:rsidRDefault="00300AEE" w:rsidP="00300AEE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vAlign w:val="center"/>
          </w:tcPr>
          <w:p w14:paraId="3859C279" w14:textId="1B131BCB" w:rsidR="00300AEE" w:rsidRDefault="00A02F08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6   |   30.00%</w:t>
            </w:r>
          </w:p>
        </w:tc>
      </w:tr>
      <w:tr w:rsidR="00300AEE" w14:paraId="18DF4E4D" w14:textId="77777777" w:rsidTr="00BD6EE3">
        <w:tc>
          <w:tcPr>
            <w:tcW w:w="2155" w:type="dxa"/>
            <w:shd w:val="clear" w:color="auto" w:fill="808080" w:themeFill="background1" w:themeFillShade="80"/>
          </w:tcPr>
          <w:p w14:paraId="0FC030CB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5B1CA061" w14:textId="77777777" w:rsidR="00300AEE" w:rsidRPr="00EE55E4" w:rsidRDefault="00300AEE" w:rsidP="00EE55E4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744191C3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1281CE98" w14:textId="77777777" w:rsidR="00300AEE" w:rsidRPr="00EE55E4" w:rsidRDefault="00300AEE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5D3751" w14:paraId="3A70283D" w14:textId="57FA1CFE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3137185D" w14:textId="06932361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2017 Rates</w:t>
            </w:r>
            <w:r w:rsidRPr="00BF3F60">
              <w:rPr>
                <w:rFonts w:ascii="Lucida Fax" w:hAnsi="Lucida Fax"/>
                <w:b/>
                <w:sz w:val="28"/>
              </w:rPr>
              <w:t>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EE55E4" w14:paraId="26B199DD" w14:textId="29AE6454" w:rsidTr="007E7676">
        <w:tc>
          <w:tcPr>
            <w:tcW w:w="2155" w:type="dxa"/>
            <w:vAlign w:val="center"/>
          </w:tcPr>
          <w:p w14:paraId="64430205" w14:textId="3BB9FF6F" w:rsid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79B16D0E" w14:textId="69891A97" w:rsid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89.66%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3963A958" w14:textId="3121C7A3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224BBB5E" w14:textId="4D1802AE" w:rsid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05BA81C1" w14:textId="4E5FB840" w:rsidTr="007E7676">
        <w:tc>
          <w:tcPr>
            <w:tcW w:w="2155" w:type="dxa"/>
            <w:vAlign w:val="center"/>
          </w:tcPr>
          <w:p w14:paraId="4B3D5181" w14:textId="4BCE07D1" w:rsid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0A6CA9CB" w14:textId="3A0ECB85" w:rsid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90.91%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0C2F5F09" w14:textId="77F4810B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492C4471" w14:textId="7F8C05B1" w:rsid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74E3C192" w14:textId="424A910C" w:rsidTr="007E7676">
        <w:tc>
          <w:tcPr>
            <w:tcW w:w="2155" w:type="dxa"/>
            <w:vAlign w:val="center"/>
          </w:tcPr>
          <w:p w14:paraId="05E538C8" w14:textId="64A28B0D" w:rsid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45C0149E" w14:textId="4ABD547A" w:rsid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69.23%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7337A356" w14:textId="7A07721D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vAlign w:val="center"/>
          </w:tcPr>
          <w:p w14:paraId="41AB45B6" w14:textId="159C2610" w:rsid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20872D0E" w14:textId="77777777" w:rsidTr="00BD6EE3">
        <w:trPr>
          <w:trHeight w:val="143"/>
        </w:trPr>
        <w:tc>
          <w:tcPr>
            <w:tcW w:w="2155" w:type="dxa"/>
            <w:shd w:val="clear" w:color="auto" w:fill="808080" w:themeFill="background1" w:themeFillShade="80"/>
          </w:tcPr>
          <w:p w14:paraId="7CEECBB9" w14:textId="77777777" w:rsidR="00EE55E4" w:rsidRPr="00EE55E4" w:rsidRDefault="00EE55E4" w:rsidP="00EE55E4">
            <w:pPr>
              <w:rPr>
                <w:rFonts w:ascii="Lucida Fax" w:hAnsi="Lucida Fax"/>
                <w:sz w:val="6"/>
                <w:szCs w:val="6"/>
              </w:rPr>
            </w:pP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700A6EAB" w14:textId="77777777" w:rsidR="00EE55E4" w:rsidRPr="00EE55E4" w:rsidRDefault="00EE55E4" w:rsidP="00EE55E4">
            <w:pPr>
              <w:ind w:left="144"/>
              <w:rPr>
                <w:rFonts w:ascii="Lucida Fax" w:hAnsi="Lucida Fax"/>
                <w:sz w:val="6"/>
                <w:szCs w:val="6"/>
              </w:rPr>
            </w:pP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5B4476B4" w14:textId="77777777" w:rsidR="00EE55E4" w:rsidRPr="00EE55E4" w:rsidRDefault="00EE55E4" w:rsidP="00EE55E4">
            <w:pPr>
              <w:rPr>
                <w:rFonts w:ascii="Lucida Fax" w:hAnsi="Lucida Fax"/>
                <w:sz w:val="6"/>
                <w:szCs w:val="6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6C8AB679" w14:textId="77777777" w:rsidR="00EE55E4" w:rsidRPr="00EE55E4" w:rsidRDefault="00EE55E4" w:rsidP="00EE55E4">
            <w:pPr>
              <w:rPr>
                <w:rFonts w:ascii="Lucida Fax" w:hAnsi="Lucida Fax"/>
                <w:sz w:val="6"/>
                <w:szCs w:val="6"/>
              </w:rPr>
            </w:pPr>
          </w:p>
        </w:tc>
      </w:tr>
      <w:tr w:rsidR="005D3751" w14:paraId="70747A19" w14:textId="77777777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4140DD3E" w14:textId="55C1035F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2016 Rates</w:t>
            </w:r>
            <w:r w:rsidRPr="00BF3F60">
              <w:rPr>
                <w:rFonts w:ascii="Lucida Fax" w:hAnsi="Lucida Fax"/>
                <w:b/>
                <w:sz w:val="28"/>
              </w:rPr>
              <w:t>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EE55E4" w14:paraId="621E609D" w14:textId="77777777" w:rsidTr="007E7676">
        <w:tc>
          <w:tcPr>
            <w:tcW w:w="2155" w:type="dxa"/>
            <w:vAlign w:val="center"/>
          </w:tcPr>
          <w:p w14:paraId="7D8F9CEA" w14:textId="20E0562F" w:rsid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0983AED4" w14:textId="59571161" w:rsid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88.24%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1BD6AB32" w14:textId="2F333F49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15726F23" w14:textId="77777777" w:rsid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0B7BCEDB" w14:textId="77777777" w:rsidTr="007E7676">
        <w:tc>
          <w:tcPr>
            <w:tcW w:w="2155" w:type="dxa"/>
            <w:vAlign w:val="center"/>
          </w:tcPr>
          <w:p w14:paraId="7060D9A0" w14:textId="7C429AF0" w:rsid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4E89C24A" w14:textId="223EEE30" w:rsid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100%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15EF71C5" w14:textId="5C0FAE2E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1DEC40BA" w14:textId="77777777" w:rsid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4C74A1E4" w14:textId="77777777" w:rsidTr="007E7676">
        <w:tc>
          <w:tcPr>
            <w:tcW w:w="2155" w:type="dxa"/>
            <w:vAlign w:val="center"/>
          </w:tcPr>
          <w:p w14:paraId="4DFE6853" w14:textId="63446ACC" w:rsid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33F50AB9" w14:textId="52C1F943" w:rsid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66.67%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5AA93B7D" w14:textId="609A12AB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vAlign w:val="center"/>
          </w:tcPr>
          <w:p w14:paraId="295C13E9" w14:textId="77777777" w:rsid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3AB016DB" w14:textId="77777777" w:rsidTr="00BD6EE3">
        <w:tc>
          <w:tcPr>
            <w:tcW w:w="2155" w:type="dxa"/>
            <w:shd w:val="clear" w:color="auto" w:fill="808080" w:themeFill="background1" w:themeFillShade="80"/>
          </w:tcPr>
          <w:p w14:paraId="081F29FF" w14:textId="77777777" w:rsidR="00EE55E4" w:rsidRPr="00EE55E4" w:rsidRDefault="00EE55E4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2E9ACC0B" w14:textId="77777777" w:rsidR="00EE55E4" w:rsidRPr="00EE55E4" w:rsidRDefault="00EE55E4" w:rsidP="00EE55E4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03928283" w14:textId="77777777" w:rsidR="00EE55E4" w:rsidRPr="00EE55E4" w:rsidRDefault="00EE55E4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26A59E21" w14:textId="77777777" w:rsidR="00EE55E4" w:rsidRPr="00EE55E4" w:rsidRDefault="00EE55E4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5D3751" w14:paraId="63E225F2" w14:textId="77777777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59927D6A" w14:textId="68AB4A1F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2015</w:t>
            </w:r>
            <w:r w:rsidRPr="00BF3F60">
              <w:rPr>
                <w:rFonts w:ascii="Lucida Fax" w:hAnsi="Lucida Fax"/>
                <w:b/>
                <w:sz w:val="28"/>
              </w:rPr>
              <w:t xml:space="preserve"> Rates: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EE55E4" w14:paraId="72649625" w14:textId="77777777" w:rsidTr="007E7676">
        <w:tc>
          <w:tcPr>
            <w:tcW w:w="2155" w:type="dxa"/>
            <w:vAlign w:val="center"/>
          </w:tcPr>
          <w:p w14:paraId="68C22D93" w14:textId="34CF7A7B" w:rsid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7C5B48C6" w14:textId="169A853F" w:rsid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80.77%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5503D51B" w14:textId="6165381B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0F134C58" w14:textId="0433FCC8" w:rsid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423D8D17" w14:textId="77777777" w:rsidTr="007E7676">
        <w:tc>
          <w:tcPr>
            <w:tcW w:w="2155" w:type="dxa"/>
            <w:vAlign w:val="center"/>
          </w:tcPr>
          <w:p w14:paraId="161C658B" w14:textId="40F67D15" w:rsid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5A704F60" w14:textId="4B295523" w:rsid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100%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21A1F376" w14:textId="03264B10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5D05CAAF" w14:textId="0310C9D8" w:rsid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2172980D" w14:textId="77777777" w:rsidTr="007E7676">
        <w:tc>
          <w:tcPr>
            <w:tcW w:w="2155" w:type="dxa"/>
            <w:vAlign w:val="center"/>
          </w:tcPr>
          <w:p w14:paraId="5DEA5E3C" w14:textId="443FFF2B" w:rsid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032E141F" w14:textId="662CE34B" w:rsid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76.19%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19C69818" w14:textId="6F1A63D3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vAlign w:val="center"/>
          </w:tcPr>
          <w:p w14:paraId="72C5985A" w14:textId="6E167A2E" w:rsid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1D6CB402" w14:textId="77777777" w:rsidTr="00BD6EE3">
        <w:tc>
          <w:tcPr>
            <w:tcW w:w="2155" w:type="dxa"/>
            <w:shd w:val="clear" w:color="auto" w:fill="808080" w:themeFill="background1" w:themeFillShade="80"/>
          </w:tcPr>
          <w:p w14:paraId="795BAFF3" w14:textId="77777777" w:rsidR="00EE55E4" w:rsidRPr="00EE55E4" w:rsidRDefault="00EE55E4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4D79F9D8" w14:textId="77777777" w:rsidR="00EE55E4" w:rsidRPr="00EE55E4" w:rsidRDefault="00EE55E4" w:rsidP="00EE55E4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5B72BFBD" w14:textId="77777777" w:rsidR="00EE55E4" w:rsidRPr="00EE55E4" w:rsidRDefault="00EE55E4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5C32A18E" w14:textId="77777777" w:rsidR="00EE55E4" w:rsidRPr="00EE55E4" w:rsidRDefault="00EE55E4" w:rsidP="00EE55E4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5D3751" w14:paraId="420510EB" w14:textId="77777777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0CD427BC" w14:textId="0E4775B6" w:rsidR="005D3751" w:rsidRDefault="005D3751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2014</w:t>
            </w:r>
            <w:r w:rsidRPr="00BF3F60">
              <w:rPr>
                <w:rFonts w:ascii="Lucida Fax" w:hAnsi="Lucida Fax"/>
                <w:b/>
                <w:sz w:val="28"/>
              </w:rPr>
              <w:t xml:space="preserve"> Rates:</w:t>
            </w:r>
            <w:r w:rsidR="00590FB5">
              <w:rPr>
                <w:rFonts w:ascii="Lucida Fax" w:hAnsi="Lucida Fax"/>
                <w:b/>
                <w:sz w:val="28"/>
              </w:rPr>
              <w:t xml:space="preserve">                                                                         </w:t>
            </w:r>
            <w:r w:rsidR="00590FB5" w:rsidRPr="00590FB5">
              <w:rPr>
                <w:rFonts w:ascii="Lucida Fax" w:hAnsi="Lucida Fax"/>
                <w:b/>
                <w:sz w:val="24"/>
                <w:szCs w:val="20"/>
              </w:rPr>
              <w:t>#    |     %</w:t>
            </w:r>
          </w:p>
        </w:tc>
      </w:tr>
      <w:tr w:rsidR="00EE55E4" w14:paraId="7361D31A" w14:textId="77777777" w:rsidTr="007E7676">
        <w:tc>
          <w:tcPr>
            <w:tcW w:w="2155" w:type="dxa"/>
            <w:vAlign w:val="center"/>
          </w:tcPr>
          <w:p w14:paraId="113BFFB9" w14:textId="1BADDA60" w:rsidR="00EE55E4" w:rsidRP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 w:rsidRPr="00EE55E4">
              <w:rPr>
                <w:rFonts w:ascii="Lucida Fax" w:hAnsi="Lucida Fax"/>
              </w:rPr>
              <w:t>Graduation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45CE27BC" w14:textId="779F528A" w:rsidR="00EE55E4" w:rsidRP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 w:rsidRPr="00EE55E4">
              <w:rPr>
                <w:rFonts w:ascii="Lucida Fax" w:hAnsi="Lucida Fax"/>
              </w:rPr>
              <w:t>100%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10D734BC" w14:textId="47927CE9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Pell Grant</w:t>
            </w:r>
          </w:p>
        </w:tc>
        <w:tc>
          <w:tcPr>
            <w:tcW w:w="1885" w:type="dxa"/>
            <w:vAlign w:val="center"/>
          </w:tcPr>
          <w:p w14:paraId="2B0ED72E" w14:textId="77777777" w:rsidR="00EE55E4" w:rsidRP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04B04599" w14:textId="77777777" w:rsidTr="007E7676">
        <w:tc>
          <w:tcPr>
            <w:tcW w:w="2155" w:type="dxa"/>
            <w:vAlign w:val="center"/>
          </w:tcPr>
          <w:p w14:paraId="6F09F7F6" w14:textId="362E64C8" w:rsidR="00EE55E4" w:rsidRP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 w:rsidRPr="00EE55E4">
              <w:rPr>
                <w:rFonts w:ascii="Lucida Fax" w:hAnsi="Lucida Fax"/>
              </w:rPr>
              <w:t>Licensure Rate:</w:t>
            </w:r>
          </w:p>
        </w:tc>
        <w:tc>
          <w:tcPr>
            <w:tcW w:w="1445" w:type="dxa"/>
            <w:tcBorders>
              <w:right w:val="single" w:sz="8" w:space="0" w:color="7F7F7F" w:themeColor="text1" w:themeTint="80"/>
            </w:tcBorders>
            <w:vAlign w:val="center"/>
          </w:tcPr>
          <w:p w14:paraId="6C7A7CFE" w14:textId="2CDD0ED2" w:rsidR="00EE55E4" w:rsidRP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 w:rsidRPr="00EE55E4">
              <w:rPr>
                <w:rFonts w:ascii="Lucida Fax" w:hAnsi="Lucida Fax"/>
              </w:rPr>
              <w:t>100%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</w:tcBorders>
          </w:tcPr>
          <w:p w14:paraId="321A1A61" w14:textId="59CEC6D1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received a Subsidized Direct Loan who did not receive a Pell Grant</w:t>
            </w:r>
          </w:p>
        </w:tc>
        <w:tc>
          <w:tcPr>
            <w:tcW w:w="1885" w:type="dxa"/>
            <w:vAlign w:val="center"/>
          </w:tcPr>
          <w:p w14:paraId="2E72C9B1" w14:textId="77777777" w:rsidR="00EE55E4" w:rsidRP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EE55E4" w14:paraId="74AA1060" w14:textId="77777777" w:rsidTr="007E7676">
        <w:tc>
          <w:tcPr>
            <w:tcW w:w="2155" w:type="dxa"/>
            <w:tcBorders>
              <w:bottom w:val="single" w:sz="36" w:space="0" w:color="7F7F7F" w:themeColor="text1" w:themeTint="80"/>
            </w:tcBorders>
            <w:vAlign w:val="center"/>
          </w:tcPr>
          <w:p w14:paraId="7945C4A2" w14:textId="378E50AD" w:rsidR="00EE55E4" w:rsidRPr="00EE55E4" w:rsidRDefault="00EE55E4" w:rsidP="00EE55E4">
            <w:pPr>
              <w:spacing w:before="160" w:after="40"/>
              <w:rPr>
                <w:rFonts w:ascii="Lucida Fax" w:hAnsi="Lucida Fax"/>
              </w:rPr>
            </w:pPr>
            <w:r w:rsidRPr="00EE55E4">
              <w:rPr>
                <w:rFonts w:ascii="Lucida Fax" w:hAnsi="Lucida Fax"/>
              </w:rPr>
              <w:t>Placement Rate:</w:t>
            </w:r>
          </w:p>
        </w:tc>
        <w:tc>
          <w:tcPr>
            <w:tcW w:w="1445" w:type="dxa"/>
            <w:tcBorders>
              <w:bottom w:val="single" w:sz="36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4958240" w14:textId="69B9D423" w:rsidR="00EE55E4" w:rsidRPr="00EE55E4" w:rsidRDefault="00EE55E4" w:rsidP="00EE55E4">
            <w:pPr>
              <w:spacing w:before="160" w:after="40"/>
              <w:ind w:left="144"/>
              <w:rPr>
                <w:rFonts w:ascii="Lucida Fax" w:hAnsi="Lucida Fax"/>
              </w:rPr>
            </w:pPr>
            <w:r w:rsidRPr="00EE55E4">
              <w:rPr>
                <w:rFonts w:ascii="Lucida Fax" w:hAnsi="Lucida Fax"/>
              </w:rPr>
              <w:t>71.43%</w:t>
            </w:r>
          </w:p>
        </w:tc>
        <w:tc>
          <w:tcPr>
            <w:tcW w:w="4860" w:type="dxa"/>
            <w:tcBorders>
              <w:left w:val="single" w:sz="8" w:space="0" w:color="7F7F7F" w:themeColor="text1" w:themeTint="80"/>
              <w:bottom w:val="single" w:sz="36" w:space="0" w:color="7F7F7F" w:themeColor="text1" w:themeTint="80"/>
            </w:tcBorders>
          </w:tcPr>
          <w:p w14:paraId="76B28D6A" w14:textId="6CAE2766" w:rsidR="00EE55E4" w:rsidRPr="00EE55E4" w:rsidRDefault="00EE55E4" w:rsidP="00EE55E4">
            <w:pPr>
              <w:spacing w:before="160" w:after="40"/>
              <w:rPr>
                <w:rFonts w:ascii="Lucida Fax" w:hAnsi="Lucida Fax"/>
                <w:sz w:val="20"/>
                <w:szCs w:val="20"/>
              </w:rPr>
            </w:pPr>
            <w:r w:rsidRPr="00EE55E4">
              <w:rPr>
                <w:rFonts w:ascii="Lucida Fax" w:hAnsi="Lucida Fax"/>
                <w:sz w:val="20"/>
                <w:szCs w:val="20"/>
              </w:rPr>
              <w:t># of Students who did not receive a Pell Grant or a Subsidized Direct Loan</w:t>
            </w:r>
          </w:p>
        </w:tc>
        <w:tc>
          <w:tcPr>
            <w:tcW w:w="1885" w:type="dxa"/>
            <w:tcBorders>
              <w:bottom w:val="single" w:sz="36" w:space="0" w:color="7F7F7F" w:themeColor="text1" w:themeTint="80"/>
            </w:tcBorders>
            <w:vAlign w:val="center"/>
          </w:tcPr>
          <w:p w14:paraId="3AE8163E" w14:textId="77777777" w:rsidR="00EE55E4" w:rsidRPr="00EE55E4" w:rsidRDefault="00EE55E4" w:rsidP="00590FB5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</w:tbl>
    <w:p w14:paraId="4ABF1FA2" w14:textId="77777777" w:rsidR="00BF3F60" w:rsidRDefault="00BF3F60">
      <w:pPr>
        <w:rPr>
          <w:rFonts w:ascii="Lucida Fax" w:hAnsi="Lucida Fax"/>
        </w:rPr>
      </w:pPr>
    </w:p>
    <w:p w14:paraId="4D7099C0" w14:textId="73508CCA" w:rsidR="002606DE" w:rsidRPr="002606DE" w:rsidRDefault="002606DE">
      <w:pPr>
        <w:rPr>
          <w:rFonts w:ascii="Lucida Fax" w:hAnsi="Lucida Fax"/>
          <w:sz w:val="28"/>
          <w:szCs w:val="28"/>
        </w:rPr>
      </w:pPr>
      <w:r w:rsidRPr="002606DE">
        <w:rPr>
          <w:rFonts w:ascii="Lucida Fax" w:hAnsi="Lucida Fax"/>
          <w:sz w:val="28"/>
          <w:szCs w:val="28"/>
        </w:rPr>
        <w:t>4-year Average Completion/Graduation Rate Calculation for First-time, Full-time Students: 68%</w:t>
      </w:r>
    </w:p>
    <w:sectPr w:rsidR="002606DE" w:rsidRPr="002606DE" w:rsidSect="00300AE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4D"/>
    <w:rsid w:val="00027839"/>
    <w:rsid w:val="00164EA3"/>
    <w:rsid w:val="002606DE"/>
    <w:rsid w:val="00300AEE"/>
    <w:rsid w:val="004F2221"/>
    <w:rsid w:val="00523DE6"/>
    <w:rsid w:val="00590FB5"/>
    <w:rsid w:val="005D3751"/>
    <w:rsid w:val="0074660D"/>
    <w:rsid w:val="007E7676"/>
    <w:rsid w:val="007F354D"/>
    <w:rsid w:val="00867005"/>
    <w:rsid w:val="00877C9D"/>
    <w:rsid w:val="00895E2E"/>
    <w:rsid w:val="008B7BBB"/>
    <w:rsid w:val="009C7C30"/>
    <w:rsid w:val="00A02F08"/>
    <w:rsid w:val="00B26045"/>
    <w:rsid w:val="00B87615"/>
    <w:rsid w:val="00BD6EE3"/>
    <w:rsid w:val="00BF3F60"/>
    <w:rsid w:val="00D85F39"/>
    <w:rsid w:val="00EA2A01"/>
    <w:rsid w:val="00EE0847"/>
    <w:rsid w:val="00EE55E4"/>
    <w:rsid w:val="00F1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9ED5"/>
  <w15:chartTrackingRefBased/>
  <w15:docId w15:val="{640A9F59-281B-4062-B9A0-F6D2A4EA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Henderson</dc:creator>
  <cp:keywords/>
  <dc:description/>
  <cp:lastModifiedBy>Jeanne Heninger</cp:lastModifiedBy>
  <cp:revision>2</cp:revision>
  <dcterms:created xsi:type="dcterms:W3CDTF">2024-12-21T00:32:00Z</dcterms:created>
  <dcterms:modified xsi:type="dcterms:W3CDTF">2024-12-21T00:32:00Z</dcterms:modified>
</cp:coreProperties>
</file>